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AF" w:rsidRPr="00BF217C" w:rsidRDefault="00F176AF" w:rsidP="00F176A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 w:rsidRPr="00BF217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Повідомлення про  оприлюднення заяви про визначення обсягу стратегічної екологічної оцінки </w:t>
      </w:r>
      <w:bookmarkStart w:id="1" w:name="_Toc56612168"/>
      <w:proofErr w:type="spellStart"/>
      <w:r w:rsidR="002E3FB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про</w:t>
      </w:r>
      <w:r w:rsidR="005D48E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є</w:t>
      </w:r>
      <w:r w:rsidR="002E3FB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кту</w:t>
      </w:r>
      <w:proofErr w:type="spellEnd"/>
      <w:r w:rsidR="002E3FB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BF217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 xml:space="preserve">Програми економічного </w:t>
      </w:r>
    </w:p>
    <w:p w:rsidR="00F176AF" w:rsidRPr="00BF217C" w:rsidRDefault="00F176AF" w:rsidP="00F176AF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BF217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/>
        </w:rPr>
        <w:t>і соціального розвитку Миколаївської області на 2021 рік</w:t>
      </w:r>
      <w:bookmarkEnd w:id="1"/>
    </w:p>
    <w:p w:rsidR="00F176AF" w:rsidRPr="00BF217C" w:rsidRDefault="00F176AF">
      <w:pPr>
        <w:rPr>
          <w:color w:val="333333"/>
          <w:shd w:val="clear" w:color="auto" w:fill="FFFFFF"/>
          <w:lang w:val="uk-UA"/>
        </w:rPr>
      </w:pPr>
    </w:p>
    <w:p w:rsidR="00D6294F" w:rsidRPr="00BF217C" w:rsidRDefault="007124BF" w:rsidP="00BF217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F217C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та пропозиції до обсягу дослідження </w:t>
      </w:r>
      <w:r w:rsidR="00BF217C" w:rsidRPr="00BF217C">
        <w:rPr>
          <w:rFonts w:ascii="Times New Roman" w:hAnsi="Times New Roman" w:cs="Times New Roman"/>
          <w:sz w:val="28"/>
          <w:szCs w:val="28"/>
          <w:lang w:val="uk-UA"/>
        </w:rPr>
        <w:t xml:space="preserve">стратегічної екологічної оцінки </w:t>
      </w:r>
      <w:r w:rsidR="002E3FB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D48E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E3FB9">
        <w:rPr>
          <w:rFonts w:ascii="Times New Roman" w:hAnsi="Times New Roman" w:cs="Times New Roman"/>
          <w:sz w:val="28"/>
          <w:szCs w:val="28"/>
          <w:lang w:val="uk-UA"/>
        </w:rPr>
        <w:t xml:space="preserve">кту </w:t>
      </w:r>
      <w:r w:rsidR="00BF217C" w:rsidRPr="00BF217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Програми економічного і соціального розвитку Миколаївської області на 2021 рік </w:t>
      </w:r>
      <w:r w:rsidRPr="00BF217C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на електронну адресу </w:t>
      </w:r>
      <w:r w:rsidRPr="00BF217C">
        <w:rPr>
          <w:rFonts w:ascii="Times New Roman" w:hAnsi="Times New Roman" w:cs="Times New Roman"/>
          <w:sz w:val="28"/>
          <w:szCs w:val="28"/>
          <w:u w:val="single"/>
          <w:lang w:val="uk-UA"/>
        </w:rPr>
        <w:t>econom@mk.gov.ua</w:t>
      </w:r>
    </w:p>
    <w:sectPr w:rsidR="00D6294F" w:rsidRPr="00BF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B7"/>
    <w:rsid w:val="002E3FB9"/>
    <w:rsid w:val="005D48EC"/>
    <w:rsid w:val="007124BF"/>
    <w:rsid w:val="008C6AFA"/>
    <w:rsid w:val="00940EB7"/>
    <w:rsid w:val="00B627BB"/>
    <w:rsid w:val="00BF217C"/>
    <w:rsid w:val="00D6294F"/>
    <w:rsid w:val="00F1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7</cp:revision>
  <dcterms:created xsi:type="dcterms:W3CDTF">2020-12-10T08:58:00Z</dcterms:created>
  <dcterms:modified xsi:type="dcterms:W3CDTF">2020-12-10T12:33:00Z</dcterms:modified>
</cp:coreProperties>
</file>