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0C" w:rsidRPr="00CE517D" w:rsidRDefault="00D1650C" w:rsidP="00D1650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Загальна інформація про </w:t>
      </w:r>
      <w:proofErr w:type="spellStart"/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Плевенську</w:t>
      </w:r>
      <w:proofErr w:type="spellEnd"/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область </w:t>
      </w:r>
    </w:p>
    <w:p w:rsidR="00D1650C" w:rsidRPr="00CE517D" w:rsidRDefault="00D1650C" w:rsidP="00D1650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Республіки Болгарія</w:t>
      </w:r>
    </w:p>
    <w:p w:rsidR="00D1650C" w:rsidRDefault="00D1650C" w:rsidP="00D1650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157480</wp:posOffset>
            </wp:positionV>
            <wp:extent cx="3181350" cy="2636520"/>
            <wp:effectExtent l="19050" t="0" r="0" b="0"/>
            <wp:wrapTight wrapText="bothSides">
              <wp:wrapPolygon edited="0">
                <wp:start x="-129" y="0"/>
                <wp:lineTo x="-129" y="21382"/>
                <wp:lineTo x="21600" y="21382"/>
                <wp:lineTo x="21600" y="0"/>
                <wp:lineTo x="-129" y="0"/>
              </wp:wrapPolygon>
            </wp:wrapTight>
            <wp:docPr id="1" name="Рисунок 1" descr="E:\Work\Межрегиональное сотрудничество\Плевенская область\4281_650_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ork\Межрегиональное сотрудничество\Плевенская область\4281_650_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50C" w:rsidRDefault="00D1650C" w:rsidP="00CE517D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2C20AC">
        <w:rPr>
          <w:sz w:val="28"/>
          <w:szCs w:val="28"/>
          <w:lang w:val="uk-UA"/>
        </w:rPr>
        <w:t>Плевенська</w:t>
      </w:r>
      <w:proofErr w:type="spellEnd"/>
      <w:r w:rsidRPr="002C20AC">
        <w:rPr>
          <w:sz w:val="28"/>
          <w:szCs w:val="28"/>
          <w:lang w:val="uk-UA"/>
        </w:rPr>
        <w:t xml:space="preserve"> область знаходиться у центральній частині Північної Болгарії та включає в себе 11 муніципалітетів </w:t>
      </w:r>
      <w:r>
        <w:rPr>
          <w:sz w:val="28"/>
          <w:szCs w:val="28"/>
          <w:lang w:val="uk-UA"/>
        </w:rPr>
        <w:t>і</w:t>
      </w:r>
      <w:r w:rsidRPr="002C20AC">
        <w:rPr>
          <w:sz w:val="28"/>
          <w:szCs w:val="28"/>
          <w:lang w:val="uk-UA"/>
        </w:rPr>
        <w:t>з 144 населеними районами.</w:t>
      </w:r>
    </w:p>
    <w:p w:rsidR="00D1650C" w:rsidRPr="00D1650C" w:rsidRDefault="00D1650C" w:rsidP="00CE517D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2C20AC">
        <w:rPr>
          <w:rStyle w:val="hps"/>
          <w:sz w:val="28"/>
          <w:szCs w:val="28"/>
          <w:lang w:val="uk-UA"/>
        </w:rPr>
        <w:t>Місто</w:t>
      </w:r>
      <w:r>
        <w:rPr>
          <w:rStyle w:val="hps"/>
          <w:sz w:val="28"/>
          <w:szCs w:val="28"/>
          <w:lang w:val="uk-UA"/>
        </w:rPr>
        <w:t xml:space="preserve"> </w:t>
      </w:r>
      <w:proofErr w:type="spellStart"/>
      <w:r>
        <w:rPr>
          <w:rStyle w:val="hps"/>
          <w:sz w:val="28"/>
          <w:szCs w:val="28"/>
          <w:lang w:val="uk-UA"/>
        </w:rPr>
        <w:t>Плевен</w:t>
      </w:r>
      <w:proofErr w:type="spellEnd"/>
      <w:r w:rsidR="002C5001">
        <w:rPr>
          <w:rStyle w:val="hps"/>
          <w:sz w:val="28"/>
          <w:szCs w:val="28"/>
          <w:lang w:val="uk-UA"/>
        </w:rPr>
        <w:t xml:space="preserve"> розташоване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в 170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км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від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столиці міста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Софія</w:t>
      </w:r>
      <w:r w:rsidRPr="002C20AC">
        <w:rPr>
          <w:sz w:val="28"/>
          <w:szCs w:val="28"/>
          <w:lang w:val="uk-UA"/>
        </w:rPr>
        <w:t xml:space="preserve">, </w:t>
      </w:r>
      <w:r w:rsidRPr="002C20AC">
        <w:rPr>
          <w:rStyle w:val="hps"/>
          <w:sz w:val="28"/>
          <w:szCs w:val="28"/>
          <w:lang w:val="uk-UA"/>
        </w:rPr>
        <w:t>в 320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км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від узбережжя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Чорного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моря</w:t>
      </w:r>
      <w:r>
        <w:rPr>
          <w:sz w:val="28"/>
          <w:szCs w:val="28"/>
          <w:lang w:val="uk-UA"/>
        </w:rPr>
        <w:t xml:space="preserve"> та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50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км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від річки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Дунай</w:t>
      </w:r>
      <w:r>
        <w:rPr>
          <w:rStyle w:val="hps"/>
          <w:sz w:val="28"/>
          <w:szCs w:val="28"/>
          <w:lang w:val="uk-UA"/>
        </w:rPr>
        <w:t>.</w:t>
      </w:r>
      <w:r w:rsidRPr="002C20AC">
        <w:rPr>
          <w:rStyle w:val="hps"/>
          <w:sz w:val="28"/>
          <w:szCs w:val="28"/>
          <w:lang w:val="uk-UA"/>
        </w:rPr>
        <w:t xml:space="preserve"> Завдяки вдалому логістичному положенню </w:t>
      </w:r>
      <w:proofErr w:type="spellStart"/>
      <w:r w:rsidRPr="002C20AC">
        <w:rPr>
          <w:rStyle w:val="hps"/>
          <w:sz w:val="28"/>
          <w:szCs w:val="28"/>
          <w:lang w:val="uk-UA"/>
        </w:rPr>
        <w:t>Плевенська</w:t>
      </w:r>
      <w:proofErr w:type="spellEnd"/>
      <w:r w:rsidRPr="002C20AC">
        <w:rPr>
          <w:rStyle w:val="hps"/>
          <w:sz w:val="28"/>
          <w:szCs w:val="28"/>
          <w:lang w:val="uk-UA"/>
        </w:rPr>
        <w:t xml:space="preserve"> область є великим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адміністративним</w:t>
      </w:r>
      <w:r w:rsidRPr="002C20AC">
        <w:rPr>
          <w:sz w:val="28"/>
          <w:szCs w:val="28"/>
          <w:lang w:val="uk-UA"/>
        </w:rPr>
        <w:t xml:space="preserve">, </w:t>
      </w:r>
      <w:r w:rsidRPr="002C20AC">
        <w:rPr>
          <w:rStyle w:val="hps"/>
          <w:sz w:val="28"/>
          <w:szCs w:val="28"/>
          <w:lang w:val="uk-UA"/>
        </w:rPr>
        <w:t>економічним</w:t>
      </w:r>
      <w:r w:rsidRPr="002C20AC">
        <w:rPr>
          <w:sz w:val="28"/>
          <w:szCs w:val="28"/>
          <w:lang w:val="uk-UA"/>
        </w:rPr>
        <w:t xml:space="preserve">, </w:t>
      </w:r>
      <w:r w:rsidRPr="002C20AC">
        <w:rPr>
          <w:rStyle w:val="hps"/>
          <w:sz w:val="28"/>
          <w:szCs w:val="28"/>
          <w:lang w:val="uk-UA"/>
        </w:rPr>
        <w:t>політичним, культурним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і транспортним</w:t>
      </w:r>
      <w:r w:rsidRPr="002C20AC">
        <w:rPr>
          <w:sz w:val="28"/>
          <w:szCs w:val="28"/>
          <w:lang w:val="uk-UA"/>
        </w:rPr>
        <w:t xml:space="preserve"> </w:t>
      </w:r>
      <w:r w:rsidRPr="002C20AC">
        <w:rPr>
          <w:rStyle w:val="hps"/>
          <w:sz w:val="28"/>
          <w:szCs w:val="28"/>
          <w:lang w:val="uk-UA"/>
        </w:rPr>
        <w:t>центром</w:t>
      </w:r>
      <w:r w:rsidRPr="002C20AC">
        <w:rPr>
          <w:sz w:val="28"/>
          <w:szCs w:val="28"/>
          <w:lang w:val="uk-UA"/>
        </w:rPr>
        <w:t>.</w:t>
      </w:r>
      <w:r w:rsidRPr="00D1650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650C" w:rsidRPr="002C20AC" w:rsidRDefault="00D1650C" w:rsidP="00D1650C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1650C" w:rsidRPr="00CE517D" w:rsidRDefault="00D1650C" w:rsidP="00D1650C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  <w:lang w:val="uk-UA"/>
        </w:rPr>
      </w:pPr>
      <w:r w:rsidRPr="00CE517D">
        <w:rPr>
          <w:b/>
          <w:i/>
          <w:sz w:val="28"/>
          <w:szCs w:val="28"/>
          <w:lang w:val="uk-UA"/>
        </w:rPr>
        <w:t>Е</w:t>
      </w:r>
      <w:r w:rsidRPr="00CE517D">
        <w:rPr>
          <w:b/>
          <w:i/>
          <w:sz w:val="28"/>
          <w:szCs w:val="28"/>
        </w:rPr>
        <w:t>коном</w:t>
      </w:r>
      <w:r w:rsidRPr="00CE517D">
        <w:rPr>
          <w:b/>
          <w:i/>
          <w:sz w:val="28"/>
          <w:szCs w:val="28"/>
          <w:lang w:val="uk-UA"/>
        </w:rPr>
        <w:t>і</w:t>
      </w:r>
      <w:r w:rsidRPr="00CE517D">
        <w:rPr>
          <w:b/>
          <w:i/>
          <w:sz w:val="28"/>
          <w:szCs w:val="28"/>
        </w:rPr>
        <w:t>ка</w:t>
      </w:r>
    </w:p>
    <w:p w:rsidR="00D1650C" w:rsidRDefault="00D1650C" w:rsidP="00CE517D">
      <w:p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proofErr w:type="spellStart"/>
      <w:r w:rsidRPr="005B657D">
        <w:rPr>
          <w:rFonts w:ascii="Times New Roman" w:hAnsi="Times New Roman"/>
          <w:sz w:val="28"/>
          <w:szCs w:val="28"/>
          <w:lang w:val="uk-UA"/>
        </w:rPr>
        <w:t>Плевенська</w:t>
      </w:r>
      <w:proofErr w:type="spellEnd"/>
      <w:r w:rsidRPr="005B657D">
        <w:rPr>
          <w:rFonts w:ascii="Times New Roman" w:hAnsi="Times New Roman"/>
          <w:sz w:val="28"/>
          <w:szCs w:val="28"/>
          <w:lang w:val="uk-UA"/>
        </w:rPr>
        <w:t xml:space="preserve"> область має найвищий показник сільськогосподарського виробництва</w:t>
      </w:r>
      <w:r>
        <w:rPr>
          <w:rFonts w:ascii="Times New Roman" w:hAnsi="Times New Roman"/>
          <w:sz w:val="28"/>
          <w:szCs w:val="28"/>
          <w:lang w:val="uk-UA"/>
        </w:rPr>
        <w:t xml:space="preserve"> та виготовлення продукції легкої промисловості</w:t>
      </w:r>
      <w:r w:rsidRPr="005B657D">
        <w:rPr>
          <w:rFonts w:ascii="Times New Roman" w:hAnsi="Times New Roman"/>
          <w:sz w:val="28"/>
          <w:szCs w:val="28"/>
          <w:lang w:val="uk-UA"/>
        </w:rPr>
        <w:t xml:space="preserve"> в Північно-Західному </w:t>
      </w:r>
      <w:r w:rsidRPr="00B7792B">
        <w:rPr>
          <w:rFonts w:ascii="Times New Roman" w:hAnsi="Times New Roman"/>
          <w:sz w:val="28"/>
          <w:szCs w:val="28"/>
          <w:lang w:val="uk-UA"/>
        </w:rPr>
        <w:t>регіоні Болгарії.</w:t>
      </w:r>
      <w:r w:rsidRPr="00E50178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Сільськогосподарські підприємства області активно експортують</w:t>
      </w:r>
      <w:r w:rsidRPr="004619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9FB">
        <w:rPr>
          <w:rStyle w:val="hps"/>
          <w:rFonts w:ascii="Times New Roman" w:hAnsi="Times New Roman"/>
          <w:sz w:val="28"/>
          <w:szCs w:val="28"/>
          <w:lang w:val="uk-UA"/>
        </w:rPr>
        <w:t>зерно</w:t>
      </w:r>
      <w:r w:rsidR="0008792A">
        <w:rPr>
          <w:rStyle w:val="hps"/>
          <w:rFonts w:ascii="Times New Roman" w:hAnsi="Times New Roman"/>
          <w:sz w:val="28"/>
          <w:szCs w:val="28"/>
          <w:lang w:val="uk-UA"/>
        </w:rPr>
        <w:t xml:space="preserve">, </w:t>
      </w:r>
      <w:r w:rsidRPr="004619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9FB">
        <w:rPr>
          <w:rStyle w:val="hps"/>
          <w:rFonts w:ascii="Times New Roman" w:hAnsi="Times New Roman"/>
          <w:sz w:val="28"/>
          <w:szCs w:val="28"/>
          <w:lang w:val="uk-UA"/>
        </w:rPr>
        <w:t>пшеницю</w:t>
      </w:r>
      <w:r w:rsidRPr="004619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619FB">
        <w:rPr>
          <w:rStyle w:val="hps"/>
          <w:rFonts w:ascii="Times New Roman" w:hAnsi="Times New Roman"/>
          <w:sz w:val="28"/>
          <w:szCs w:val="28"/>
          <w:lang w:val="uk-UA"/>
        </w:rPr>
        <w:t>кукурудзу</w:t>
      </w:r>
      <w:r w:rsidRPr="004619F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619FB">
        <w:rPr>
          <w:rStyle w:val="hps"/>
          <w:rFonts w:ascii="Times New Roman" w:hAnsi="Times New Roman"/>
          <w:sz w:val="28"/>
          <w:szCs w:val="28"/>
          <w:lang w:val="uk-UA"/>
        </w:rPr>
        <w:t>ячмінь</w:t>
      </w:r>
      <w:r w:rsidR="00C71814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4619F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9FB">
        <w:rPr>
          <w:rStyle w:val="hps"/>
          <w:rFonts w:ascii="Times New Roman" w:hAnsi="Times New Roman"/>
          <w:sz w:val="28"/>
          <w:szCs w:val="28"/>
          <w:lang w:val="uk-UA"/>
        </w:rPr>
        <w:t>соняшник.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</w:p>
    <w:p w:rsidR="00D1650C" w:rsidRDefault="00D1650C" w:rsidP="00CE517D">
      <w:p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Харчова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промисловість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представлена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виробництвом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​​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консервів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алкогольних та тютюнових виробів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курячого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м'яса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рафінованої олії</w:t>
      </w:r>
      <w:r w:rsidRPr="007048E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048EA">
        <w:rPr>
          <w:rStyle w:val="hps"/>
          <w:rFonts w:ascii="Times New Roman" w:hAnsi="Times New Roman"/>
          <w:sz w:val="28"/>
          <w:szCs w:val="28"/>
          <w:lang w:val="uk-UA"/>
        </w:rPr>
        <w:t>цукру</w:t>
      </w:r>
      <w:r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D1650C" w:rsidRDefault="0008792A" w:rsidP="00CE51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Плевенському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регіоні</w:t>
      </w:r>
      <w:r w:rsidR="00D1650C">
        <w:rPr>
          <w:rStyle w:val="hps"/>
          <w:rFonts w:ascii="Times New Roman" w:hAnsi="Times New Roman"/>
          <w:sz w:val="28"/>
          <w:szCs w:val="28"/>
          <w:lang w:val="uk-UA"/>
        </w:rPr>
        <w:t xml:space="preserve"> розташовано два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машинобудів</w:t>
      </w:r>
      <w:r w:rsidR="00D1650C">
        <w:rPr>
          <w:rStyle w:val="hps"/>
          <w:rFonts w:ascii="Times New Roman" w:hAnsi="Times New Roman"/>
          <w:sz w:val="28"/>
          <w:szCs w:val="28"/>
          <w:lang w:val="uk-UA"/>
        </w:rPr>
        <w:t>них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заводи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цементний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завод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і ливарні.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Добувн</w:t>
      </w:r>
      <w:r w:rsidR="00D1650C">
        <w:rPr>
          <w:rStyle w:val="hps"/>
          <w:rFonts w:ascii="Times New Roman" w:hAnsi="Times New Roman"/>
          <w:sz w:val="28"/>
          <w:szCs w:val="28"/>
          <w:lang w:val="uk-UA"/>
        </w:rPr>
        <w:t>а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промисловості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>добре розвинена</w:t>
      </w:r>
      <w:r w:rsidR="00D1650C" w:rsidRPr="001666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650C" w:rsidRPr="001666F5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="00D1650C">
        <w:rPr>
          <w:rStyle w:val="hps"/>
          <w:rFonts w:ascii="Times New Roman" w:hAnsi="Times New Roman"/>
          <w:sz w:val="28"/>
          <w:szCs w:val="28"/>
          <w:lang w:val="uk-UA"/>
        </w:rPr>
        <w:t xml:space="preserve">завдяки </w:t>
      </w:r>
      <w:r w:rsidR="00D1650C">
        <w:rPr>
          <w:rFonts w:ascii="Times New Roman" w:hAnsi="Times New Roman"/>
          <w:sz w:val="28"/>
          <w:szCs w:val="28"/>
          <w:lang w:val="uk-UA"/>
        </w:rPr>
        <w:t xml:space="preserve">запасам нафти і природного газу в районі міста </w:t>
      </w:r>
      <w:proofErr w:type="spellStart"/>
      <w:r w:rsidR="00D1650C">
        <w:rPr>
          <w:rFonts w:ascii="Times New Roman" w:hAnsi="Times New Roman"/>
          <w:sz w:val="28"/>
          <w:szCs w:val="28"/>
          <w:lang w:val="uk-UA"/>
        </w:rPr>
        <w:t>Долні</w:t>
      </w:r>
      <w:proofErr w:type="spellEnd"/>
      <w:r w:rsidR="00D1650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1650C">
        <w:rPr>
          <w:rFonts w:ascii="Times New Roman" w:hAnsi="Times New Roman"/>
          <w:sz w:val="28"/>
          <w:szCs w:val="28"/>
          <w:lang w:val="uk-UA"/>
        </w:rPr>
        <w:t>Дубнік</w:t>
      </w:r>
      <w:proofErr w:type="spellEnd"/>
      <w:r w:rsidR="00D1650C">
        <w:rPr>
          <w:rFonts w:ascii="Times New Roman" w:hAnsi="Times New Roman"/>
          <w:sz w:val="28"/>
          <w:szCs w:val="28"/>
          <w:lang w:val="uk-UA"/>
        </w:rPr>
        <w:t xml:space="preserve"> і села </w:t>
      </w:r>
      <w:proofErr w:type="spellStart"/>
      <w:r w:rsidR="00D1650C">
        <w:rPr>
          <w:rFonts w:ascii="Times New Roman" w:hAnsi="Times New Roman"/>
          <w:sz w:val="28"/>
          <w:szCs w:val="28"/>
          <w:lang w:val="uk-UA"/>
        </w:rPr>
        <w:t>Гіген</w:t>
      </w:r>
      <w:proofErr w:type="spellEnd"/>
      <w:r w:rsidR="00D1650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232D8" w:rsidRDefault="00B232D8" w:rsidP="00CE51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232D8" w:rsidRPr="00CE517D" w:rsidRDefault="00B232D8" w:rsidP="00B232D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CE517D">
        <w:rPr>
          <w:rFonts w:ascii="Times New Roman" w:hAnsi="Times New Roman"/>
          <w:b/>
          <w:i/>
          <w:sz w:val="28"/>
          <w:szCs w:val="28"/>
          <w:lang w:val="uk-UA"/>
        </w:rPr>
        <w:t>Промисловість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>ТОВ «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Ваптех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>» — машинобудівний завод пресового та турбінного обладнання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Метаком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 xml:space="preserve"> — ливарний завод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>Рубін — скляна фабрика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lastRenderedPageBreak/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>«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Електро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 xml:space="preserve"> Каб</w:t>
      </w:r>
      <w:bookmarkStart w:id="0" w:name="_GoBack"/>
      <w:bookmarkEnd w:id="0"/>
      <w:r w:rsidRPr="00B232D8">
        <w:rPr>
          <w:rFonts w:ascii="Times New Roman" w:hAnsi="Times New Roman"/>
          <w:sz w:val="28"/>
          <w:szCs w:val="28"/>
          <w:lang w:val="uk-UA"/>
        </w:rPr>
        <w:t>ель Болгарія» — кабелі для автомобільної промисловості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>ТОВ «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Димитров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>» — швейна фабрика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>«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Fashion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Group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>» — швейна фабрика</w:t>
      </w:r>
    </w:p>
    <w:p w:rsidR="00B232D8" w:rsidRP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>«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Плевен</w:t>
      </w:r>
      <w:proofErr w:type="spellEnd"/>
      <w:r w:rsidRPr="00B232D8">
        <w:rPr>
          <w:rFonts w:ascii="Times New Roman" w:hAnsi="Times New Roman"/>
          <w:sz w:val="28"/>
          <w:szCs w:val="28"/>
          <w:lang w:val="uk-UA"/>
        </w:rPr>
        <w:t xml:space="preserve"> 99» — швейна фабрика</w:t>
      </w:r>
    </w:p>
    <w:p w:rsidR="00B232D8" w:rsidRDefault="00B232D8" w:rsidP="00B23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2D8">
        <w:rPr>
          <w:rFonts w:ascii="Times New Roman" w:hAnsi="Times New Roman"/>
          <w:sz w:val="28"/>
          <w:szCs w:val="28"/>
          <w:lang w:val="uk-UA"/>
        </w:rPr>
        <w:t>•</w:t>
      </w:r>
      <w:r w:rsidRPr="00B232D8">
        <w:rPr>
          <w:rFonts w:ascii="Times New Roman" w:hAnsi="Times New Roman"/>
          <w:sz w:val="28"/>
          <w:szCs w:val="28"/>
          <w:lang w:val="uk-UA"/>
        </w:rPr>
        <w:tab/>
        <w:t xml:space="preserve">ТОВ «Полюс ТМ» — вентиляція та </w:t>
      </w:r>
      <w:proofErr w:type="spellStart"/>
      <w:r w:rsidRPr="00B232D8">
        <w:rPr>
          <w:rFonts w:ascii="Times New Roman" w:hAnsi="Times New Roman"/>
          <w:sz w:val="28"/>
          <w:szCs w:val="28"/>
          <w:lang w:val="uk-UA"/>
        </w:rPr>
        <w:t>кондиціонування</w:t>
      </w:r>
      <w:proofErr w:type="spellEnd"/>
    </w:p>
    <w:p w:rsidR="00D1650C" w:rsidRPr="005B657D" w:rsidRDefault="00D1650C" w:rsidP="001A618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1650C" w:rsidRPr="00CE517D" w:rsidRDefault="00D1650C" w:rsidP="00D1650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Інфраструктура</w:t>
      </w:r>
    </w:p>
    <w:p w:rsidR="00D1650C" w:rsidRDefault="00B232D8" w:rsidP="00CE517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</w:t>
      </w:r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північ від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Плевена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проходить міжнародний першокласний маршрут Е-83 Софія-Русе-Бухарест. Автострада А-2 «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Хемус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від Софії до Варни в 15 км на південь від міста.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Плевен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є важливим залізничним вузлом.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ЛініЇ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Софія-Бухарест-Київ-Москва, а також головна внутрішня залізниця — напрямок Софія-Варна, з відхиленням від села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Яссен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Долишньої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Митрополії та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Черковиці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Три головні вхідно-вихідні артерії міста — з Софії, Русе та </w:t>
      </w:r>
      <w:proofErr w:type="spellStart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>Ловеча</w:t>
      </w:r>
      <w:proofErr w:type="spellEnd"/>
      <w:r w:rsidRPr="00B232D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— це автомагістралі, однак вони використовуються виключно для перевезень місцевого значення, в тому числі будівельних матеріалів.</w:t>
      </w:r>
    </w:p>
    <w:p w:rsidR="00CE517D" w:rsidRDefault="00CE517D" w:rsidP="00D1650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</w:p>
    <w:p w:rsidR="00B31771" w:rsidRPr="00CE517D" w:rsidRDefault="00B31771" w:rsidP="00D1650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Туризм</w:t>
      </w:r>
    </w:p>
    <w:p w:rsidR="00B31771" w:rsidRPr="00B7792B" w:rsidRDefault="00B31771" w:rsidP="00CE51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Плевенська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r w:rsidR="00E77900">
        <w:rPr>
          <w:rFonts w:ascii="Times New Roman" w:hAnsi="Times New Roman"/>
          <w:sz w:val="28"/>
          <w:szCs w:val="28"/>
          <w:lang w:val="uk-UA"/>
        </w:rPr>
        <w:t>бласть є однією із лідерів Болгарії</w:t>
      </w:r>
      <w:r>
        <w:rPr>
          <w:rFonts w:ascii="Times New Roman" w:hAnsi="Times New Roman"/>
          <w:sz w:val="28"/>
          <w:szCs w:val="28"/>
          <w:lang w:val="uk-UA"/>
        </w:rPr>
        <w:t xml:space="preserve"> в сфері послуг, зокрема за рахунок забезпечення відмінних умов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еко-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бальнеологічного туризму.  </w:t>
      </w:r>
    </w:p>
    <w:p w:rsidR="00B31771" w:rsidRDefault="00B31771" w:rsidP="00CE517D">
      <w:pPr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Регіон має багаті історичні традиції виноробства.</w:t>
      </w:r>
      <w:r w:rsidRPr="00A166F0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Винний туризм в 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Плевенській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області включає в себе відвідування виноградників, лекції про виноробство, процедури дегустації винних сортів. В області створений  найстарший і найбільший на Балканах музей виноробства, де відвідувачі можуть ознайомитися з історією виноробства та сортами вин з усіх регіонів країни. </w:t>
      </w:r>
    </w:p>
    <w:p w:rsidR="00B31771" w:rsidRDefault="00B31771" w:rsidP="00CE517D">
      <w:pPr>
        <w:spacing w:after="0" w:line="360" w:lineRule="auto"/>
        <w:ind w:firstLine="708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Місто 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Плевен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приваблює туристів історичними пам’ятками часів російсько-турецької війни</w:t>
      </w:r>
      <w:r w:rsidR="00E77900">
        <w:rPr>
          <w:rStyle w:val="hps"/>
          <w:rFonts w:ascii="Times New Roman" w:hAnsi="Times New Roman"/>
          <w:sz w:val="28"/>
          <w:szCs w:val="28"/>
          <w:lang w:val="uk-UA"/>
        </w:rPr>
        <w:t xml:space="preserve"> кінця ХІХ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ст. Щороку військові музеї міста відвідує близько 150 тисяч туристів</w:t>
      </w:r>
      <w:r w:rsidR="00747951">
        <w:rPr>
          <w:rStyle w:val="hps"/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Візитівкою 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Плевна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є художній комплекс-панорама «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Плевенська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епопея 1877»,</w:t>
      </w:r>
      <w:r w:rsidR="00FB1037" w:rsidRPr="00FB1037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r w:rsidR="00FB1037">
        <w:rPr>
          <w:rStyle w:val="hps"/>
          <w:rFonts w:ascii="Times New Roman" w:hAnsi="Times New Roman"/>
          <w:sz w:val="28"/>
          <w:szCs w:val="28"/>
          <w:lang w:val="uk-UA"/>
        </w:rPr>
        <w:t xml:space="preserve">який розташований на місці </w:t>
      </w:r>
      <w:r w:rsidR="00FB1037">
        <w:rPr>
          <w:rStyle w:val="hps"/>
          <w:rFonts w:ascii="Times New Roman" w:hAnsi="Times New Roman"/>
          <w:sz w:val="28"/>
          <w:szCs w:val="28"/>
          <w:lang w:val="uk-UA"/>
        </w:rPr>
        <w:lastRenderedPageBreak/>
        <w:t xml:space="preserve">визначних боїв за звільнення </w:t>
      </w:r>
      <w:proofErr w:type="spellStart"/>
      <w:r w:rsidR="00FB1037">
        <w:rPr>
          <w:rStyle w:val="hps"/>
          <w:rFonts w:ascii="Times New Roman" w:hAnsi="Times New Roman"/>
          <w:sz w:val="28"/>
          <w:szCs w:val="28"/>
          <w:lang w:val="uk-UA"/>
        </w:rPr>
        <w:t>Плевна</w:t>
      </w:r>
      <w:proofErr w:type="spellEnd"/>
      <w:r w:rsidR="00FB1037">
        <w:rPr>
          <w:rStyle w:val="hps"/>
          <w:rFonts w:ascii="Times New Roman" w:hAnsi="Times New Roman"/>
          <w:sz w:val="28"/>
          <w:szCs w:val="28"/>
          <w:lang w:val="uk-UA"/>
        </w:rPr>
        <w:t xml:space="preserve"> 1877 року і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присвячений </w:t>
      </w:r>
      <w:r w:rsidR="00FB1037">
        <w:rPr>
          <w:rStyle w:val="hps"/>
          <w:rFonts w:ascii="Times New Roman" w:hAnsi="Times New Roman"/>
          <w:sz w:val="28"/>
          <w:szCs w:val="28"/>
          <w:lang w:val="uk-UA"/>
        </w:rPr>
        <w:t>боротьбі</w:t>
      </w:r>
      <w:r w:rsidR="00587CA0">
        <w:rPr>
          <w:rStyle w:val="hps"/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87CA0">
        <w:rPr>
          <w:rStyle w:val="hps"/>
          <w:rFonts w:ascii="Times New Roman" w:hAnsi="Times New Roman"/>
          <w:sz w:val="28"/>
          <w:szCs w:val="28"/>
          <w:lang w:val="uk-UA"/>
        </w:rPr>
        <w:t>боротьбі</w:t>
      </w:r>
      <w:proofErr w:type="spellEnd"/>
      <w:r w:rsidR="00587CA0">
        <w:rPr>
          <w:rStyle w:val="hps"/>
          <w:rFonts w:ascii="Times New Roman" w:hAnsi="Times New Roman"/>
          <w:sz w:val="28"/>
          <w:szCs w:val="28"/>
          <w:lang w:val="uk-UA"/>
        </w:rPr>
        <w:t xml:space="preserve"> болгарського народу проти 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Османського 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іга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B31771" w:rsidRPr="008B5AF3" w:rsidRDefault="00B31771" w:rsidP="00CE517D">
      <w:pPr>
        <w:spacing w:after="0" w:line="360" w:lineRule="auto"/>
        <w:ind w:firstLine="708"/>
        <w:jc w:val="both"/>
        <w:rPr>
          <w:rFonts w:ascii="Times New Roman" w:hAnsi="Times New Roman" w:cstheme="minorBidi"/>
          <w:sz w:val="28"/>
          <w:szCs w:val="28"/>
          <w:lang w:val="uk-UA"/>
        </w:rPr>
      </w:pP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Крім цього на території </w:t>
      </w:r>
      <w:proofErr w:type="spellStart"/>
      <w:r>
        <w:rPr>
          <w:rStyle w:val="hps"/>
          <w:rFonts w:ascii="Times New Roman" w:hAnsi="Times New Roman"/>
          <w:sz w:val="28"/>
          <w:szCs w:val="28"/>
          <w:lang w:val="uk-UA"/>
        </w:rPr>
        <w:t>Плевенської</w:t>
      </w:r>
      <w:proofErr w:type="spellEnd"/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області існує велика кількість паркових зон відпочинку, природних заповідників, історичних споруд.</w:t>
      </w:r>
    </w:p>
    <w:p w:rsidR="00B31771" w:rsidRPr="00B31771" w:rsidRDefault="00B31771" w:rsidP="00D1650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B31771" w:rsidRPr="00CE517D" w:rsidRDefault="00D1650C" w:rsidP="00D1650C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</w:pPr>
      <w:r w:rsidRPr="00CE517D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Освіта і наука</w:t>
      </w:r>
    </w:p>
    <w:p w:rsidR="00D1650C" w:rsidRPr="00A1354F" w:rsidRDefault="00D1650C" w:rsidP="00CE517D">
      <w:p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м.Плевен</w:t>
      </w:r>
      <w:proofErr w:type="spellEnd"/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 xml:space="preserve"> працює Інститут</w:t>
      </w:r>
      <w:r w:rsidRPr="00A135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виноградарства</w:t>
      </w:r>
      <w:r w:rsidRPr="00A135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і</w:t>
      </w:r>
      <w:r w:rsidRPr="00A135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71814">
        <w:rPr>
          <w:rStyle w:val="hps"/>
          <w:rFonts w:ascii="Times New Roman" w:hAnsi="Times New Roman"/>
          <w:sz w:val="28"/>
          <w:szCs w:val="28"/>
          <w:lang w:val="uk-UA"/>
        </w:rPr>
        <w:t>е</w:t>
      </w: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нології</w:t>
      </w:r>
      <w:proofErr w:type="spellEnd"/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, який займається генетикою</w:t>
      </w:r>
      <w:r w:rsidRPr="00A1354F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селекцією</w:t>
      </w:r>
      <w:r w:rsidRPr="00A135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нових сортів винограду</w:t>
      </w:r>
      <w:r w:rsidRPr="00A1354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 xml:space="preserve">екологічним та </w:t>
      </w:r>
      <w:proofErr w:type="spellStart"/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>ресурно-технічним</w:t>
      </w:r>
      <w:proofErr w:type="spellEnd"/>
      <w:r w:rsidRPr="00A1354F">
        <w:rPr>
          <w:rStyle w:val="hps"/>
          <w:rFonts w:ascii="Times New Roman" w:hAnsi="Times New Roman"/>
          <w:sz w:val="28"/>
          <w:szCs w:val="28"/>
          <w:lang w:val="uk-UA"/>
        </w:rPr>
        <w:t xml:space="preserve"> обґрунтуванням виноробства.</w:t>
      </w:r>
    </w:p>
    <w:p w:rsidR="0008792A" w:rsidRDefault="00D1650C" w:rsidP="00CE517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В </w:t>
      </w:r>
      <w:proofErr w:type="spellStart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Плевені</w:t>
      </w:r>
      <w:proofErr w:type="spellEnd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 є медичний університет і педагогічний коледж (філіал </w:t>
      </w:r>
      <w:proofErr w:type="spellStart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Веліко-Тирновс</w:t>
      </w:r>
      <w:r w:rsidR="00996537"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кого</w:t>
      </w:r>
      <w:proofErr w:type="spellEnd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 університету), в той же час в місті </w:t>
      </w:r>
      <w:proofErr w:type="spellStart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Долна</w:t>
      </w:r>
      <w:proofErr w:type="spellEnd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Мітрополія</w:t>
      </w:r>
      <w:proofErr w:type="spellEnd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 знаходиться авіаційний факультет Національного військового університету імені </w:t>
      </w:r>
      <w:proofErr w:type="spellStart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Васила</w:t>
      </w:r>
      <w:proofErr w:type="spellEnd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>Левскі</w:t>
      </w:r>
      <w:proofErr w:type="spellEnd"/>
      <w:r w:rsidRPr="00A1354F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F92628" w:rsidRPr="00D1650C" w:rsidRDefault="00F92628" w:rsidP="00CE517D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sectPr w:rsidR="00F92628" w:rsidRPr="00D1650C" w:rsidSect="00F9262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5F" w:rsidRDefault="00C7615F" w:rsidP="00CE517D">
      <w:pPr>
        <w:spacing w:after="0" w:line="240" w:lineRule="auto"/>
      </w:pPr>
      <w:r>
        <w:separator/>
      </w:r>
    </w:p>
  </w:endnote>
  <w:endnote w:type="continuationSeparator" w:id="0">
    <w:p w:rsidR="00C7615F" w:rsidRDefault="00C7615F" w:rsidP="00CE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949227"/>
      <w:docPartObj>
        <w:docPartGallery w:val="Page Numbers (Bottom of Page)"/>
        <w:docPartUnique/>
      </w:docPartObj>
    </w:sdtPr>
    <w:sdtEndPr/>
    <w:sdtContent>
      <w:p w:rsidR="00CE517D" w:rsidRDefault="00CE51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189">
          <w:rPr>
            <w:noProof/>
          </w:rPr>
          <w:t>1</w:t>
        </w:r>
        <w:r>
          <w:fldChar w:fldCharType="end"/>
        </w:r>
      </w:p>
    </w:sdtContent>
  </w:sdt>
  <w:p w:rsidR="00CE517D" w:rsidRDefault="00CE51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5F" w:rsidRDefault="00C7615F" w:rsidP="00CE517D">
      <w:pPr>
        <w:spacing w:after="0" w:line="240" w:lineRule="auto"/>
      </w:pPr>
      <w:r>
        <w:separator/>
      </w:r>
    </w:p>
  </w:footnote>
  <w:footnote w:type="continuationSeparator" w:id="0">
    <w:p w:rsidR="00C7615F" w:rsidRDefault="00C7615F" w:rsidP="00CE5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650C"/>
    <w:rsid w:val="0008792A"/>
    <w:rsid w:val="000A3A46"/>
    <w:rsid w:val="001A6189"/>
    <w:rsid w:val="002C5001"/>
    <w:rsid w:val="00587CA0"/>
    <w:rsid w:val="00747951"/>
    <w:rsid w:val="00856267"/>
    <w:rsid w:val="00996537"/>
    <w:rsid w:val="00B232D8"/>
    <w:rsid w:val="00B31771"/>
    <w:rsid w:val="00B70F53"/>
    <w:rsid w:val="00C71814"/>
    <w:rsid w:val="00C7615F"/>
    <w:rsid w:val="00CE517D"/>
    <w:rsid w:val="00D1650C"/>
    <w:rsid w:val="00E051B9"/>
    <w:rsid w:val="00E77900"/>
    <w:rsid w:val="00F92628"/>
    <w:rsid w:val="00FB1037"/>
    <w:rsid w:val="00FD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65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ps">
    <w:name w:val="hps"/>
    <w:basedOn w:val="a0"/>
    <w:rsid w:val="00D1650C"/>
  </w:style>
  <w:style w:type="paragraph" w:styleId="a4">
    <w:name w:val="Balloon Text"/>
    <w:basedOn w:val="a"/>
    <w:link w:val="a5"/>
    <w:uiPriority w:val="99"/>
    <w:semiHidden/>
    <w:unhideWhenUsed/>
    <w:rsid w:val="00D16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50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232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E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517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E5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517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UZED</cp:lastModifiedBy>
  <cp:revision>16</cp:revision>
  <cp:lastPrinted>2014-04-15T11:42:00Z</cp:lastPrinted>
  <dcterms:created xsi:type="dcterms:W3CDTF">2014-04-11T12:50:00Z</dcterms:created>
  <dcterms:modified xsi:type="dcterms:W3CDTF">2020-01-27T11:41:00Z</dcterms:modified>
</cp:coreProperties>
</file>